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52" w:rsidRPr="00B0435F" w:rsidRDefault="00D63452" w:rsidP="00EE374B">
      <w:pPr>
        <w:spacing w:line="240" w:lineRule="auto"/>
        <w:ind w:left="5245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:rsidR="00D63452" w:rsidRPr="00F27642" w:rsidRDefault="00120E76" w:rsidP="00EE374B">
      <w:pPr>
        <w:spacing w:line="240" w:lineRule="auto"/>
        <w:ind w:left="5954" w:firstLine="1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EE374B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:rsidR="00F95DDC" w:rsidRPr="00F27642" w:rsidRDefault="00F95DDC" w:rsidP="00B0435F">
      <w:pPr>
        <w:spacing w:line="240" w:lineRule="auto"/>
        <w:ind w:left="4956"/>
        <w:rPr>
          <w:sz w:val="26"/>
          <w:szCs w:val="26"/>
        </w:rPr>
      </w:pPr>
    </w:p>
    <w:p w:rsidR="00D63452" w:rsidRPr="00F27642" w:rsidRDefault="00266A1C" w:rsidP="00EE374B">
      <w:pPr>
        <w:spacing w:line="240" w:lineRule="auto"/>
        <w:ind w:left="5245"/>
        <w:rPr>
          <w:sz w:val="26"/>
          <w:szCs w:val="26"/>
        </w:rPr>
      </w:pPr>
      <w:r w:rsidRPr="00F27642">
        <w:rPr>
          <w:sz w:val="26"/>
          <w:szCs w:val="26"/>
        </w:rPr>
        <w:t>_____________</w:t>
      </w:r>
      <w:proofErr w:type="gramStart"/>
      <w:r w:rsidRPr="00F27642">
        <w:rPr>
          <w:sz w:val="26"/>
          <w:szCs w:val="26"/>
        </w:rPr>
        <w:t xml:space="preserve">_  </w:t>
      </w:r>
      <w:r w:rsidR="00120E76" w:rsidRPr="00F27642">
        <w:rPr>
          <w:sz w:val="26"/>
          <w:szCs w:val="26"/>
        </w:rPr>
        <w:t>А.П.</w:t>
      </w:r>
      <w:proofErr w:type="gramEnd"/>
      <w:r w:rsidR="00120E76" w:rsidRPr="00F27642">
        <w:rPr>
          <w:sz w:val="26"/>
          <w:szCs w:val="26"/>
        </w:rPr>
        <w:t xml:space="preserve"> Загоровский</w:t>
      </w:r>
      <w:r w:rsidR="00D63452" w:rsidRPr="00F27642">
        <w:rPr>
          <w:sz w:val="26"/>
          <w:szCs w:val="26"/>
        </w:rPr>
        <w:t xml:space="preserve"> </w:t>
      </w:r>
    </w:p>
    <w:p w:rsidR="00D63452" w:rsidRPr="00F27642" w:rsidRDefault="00D63452" w:rsidP="00EE374B">
      <w:pPr>
        <w:spacing w:line="240" w:lineRule="auto"/>
        <w:ind w:left="5663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:rsidR="00D63452" w:rsidRPr="00F27642" w:rsidRDefault="00EE374B" w:rsidP="00EE374B">
      <w:pPr>
        <w:spacing w:line="240" w:lineRule="auto"/>
        <w:ind w:left="5663" w:firstLine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577BAA">
        <w:rPr>
          <w:sz w:val="26"/>
          <w:szCs w:val="26"/>
        </w:rPr>
        <w:t>1</w:t>
      </w:r>
      <w:r w:rsidR="006C02FF">
        <w:rPr>
          <w:sz w:val="26"/>
          <w:szCs w:val="26"/>
        </w:rPr>
        <w:t>5</w:t>
      </w:r>
      <w:r w:rsidR="00D63452" w:rsidRPr="00F27642">
        <w:rPr>
          <w:sz w:val="26"/>
          <w:szCs w:val="26"/>
        </w:rPr>
        <w:t xml:space="preserve">» </w:t>
      </w:r>
      <w:r w:rsidR="00577BAA">
        <w:rPr>
          <w:sz w:val="26"/>
          <w:szCs w:val="26"/>
        </w:rPr>
        <w:t>ноября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2019</w:t>
      </w:r>
      <w:r w:rsidR="00D63452" w:rsidRPr="00F27642">
        <w:rPr>
          <w:sz w:val="26"/>
          <w:szCs w:val="26"/>
        </w:rPr>
        <w:t xml:space="preserve"> года</w:t>
      </w: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:rsidR="00B0435F" w:rsidRPr="00B0435F" w:rsidRDefault="00B0435F" w:rsidP="00B0435F">
      <w:pPr>
        <w:spacing w:line="240" w:lineRule="auto"/>
        <w:rPr>
          <w:sz w:val="24"/>
          <w:szCs w:val="24"/>
        </w:rPr>
      </w:pP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:rsidR="00577BAA" w:rsidRDefault="00036B01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нормативных правовых актов о контрактной системе в сфере закупок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r w:rsidR="00043690">
        <w:rPr>
          <w:sz w:val="26"/>
          <w:szCs w:val="26"/>
        </w:rPr>
        <w:t xml:space="preserve">        муниципальном бюджетном учреждении </w:t>
      </w:r>
      <w:r w:rsidR="00577BAA">
        <w:rPr>
          <w:sz w:val="26"/>
          <w:szCs w:val="26"/>
        </w:rPr>
        <w:t xml:space="preserve">«Культурно – спортивный </w:t>
      </w:r>
    </w:p>
    <w:p w:rsidR="001F420C" w:rsidRPr="00D728AA" w:rsidRDefault="00577BAA" w:rsidP="00471707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комплекс «Русь»</w:t>
      </w:r>
      <w:r w:rsidR="000436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Зеленоборск</w:t>
      </w:r>
      <w:proofErr w:type="spellEnd"/>
      <w:r>
        <w:rPr>
          <w:sz w:val="26"/>
          <w:szCs w:val="26"/>
        </w:rPr>
        <w:t xml:space="preserve">» </w:t>
      </w:r>
    </w:p>
    <w:p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043690">
        <w:rPr>
          <w:sz w:val="26"/>
          <w:szCs w:val="26"/>
        </w:rPr>
        <w:t>1.5.</w:t>
      </w:r>
      <w:r w:rsidR="00577BAA">
        <w:rPr>
          <w:sz w:val="26"/>
          <w:szCs w:val="26"/>
        </w:rPr>
        <w:t>6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201</w:t>
      </w:r>
      <w:r w:rsidR="00471707">
        <w:rPr>
          <w:sz w:val="26"/>
          <w:szCs w:val="26"/>
        </w:rPr>
        <w:t>9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577BAA">
        <w:rPr>
          <w:sz w:val="26"/>
          <w:szCs w:val="26"/>
        </w:rPr>
        <w:t>01.10</w:t>
      </w:r>
      <w:r w:rsidR="00471707">
        <w:rPr>
          <w:sz w:val="26"/>
          <w:szCs w:val="26"/>
        </w:rPr>
        <w:t>.2019</w:t>
      </w:r>
      <w:r w:rsidR="00266A1C" w:rsidRPr="00D728AA">
        <w:rPr>
          <w:sz w:val="26"/>
          <w:szCs w:val="26"/>
        </w:rPr>
        <w:t xml:space="preserve"> № </w:t>
      </w:r>
      <w:r w:rsidR="00577BAA">
        <w:rPr>
          <w:sz w:val="26"/>
          <w:szCs w:val="26"/>
        </w:rPr>
        <w:t>5</w:t>
      </w:r>
      <w:r w:rsidR="00043690">
        <w:rPr>
          <w:sz w:val="26"/>
          <w:szCs w:val="26"/>
        </w:rPr>
        <w:t>7</w:t>
      </w:r>
      <w:r w:rsidR="003808DC" w:rsidRPr="00D728AA">
        <w:rPr>
          <w:sz w:val="26"/>
          <w:szCs w:val="26"/>
        </w:rPr>
        <w:t>.</w:t>
      </w:r>
    </w:p>
    <w:p w:rsidR="00F329D4" w:rsidRDefault="00D6345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2866D1">
        <w:rPr>
          <w:sz w:val="26"/>
          <w:szCs w:val="26"/>
        </w:rPr>
        <w:t xml:space="preserve">муниципальное бюджетное учреждение </w:t>
      </w:r>
      <w:r w:rsidR="00577BAA">
        <w:rPr>
          <w:sz w:val="26"/>
          <w:szCs w:val="26"/>
        </w:rPr>
        <w:t xml:space="preserve">«Культурно – спортивный комплекс «Русь» </w:t>
      </w:r>
      <w:proofErr w:type="spellStart"/>
      <w:r w:rsidR="00577BAA">
        <w:rPr>
          <w:sz w:val="26"/>
          <w:szCs w:val="26"/>
        </w:rPr>
        <w:t>г.п</w:t>
      </w:r>
      <w:proofErr w:type="spellEnd"/>
      <w:r w:rsidR="00577BAA">
        <w:rPr>
          <w:sz w:val="26"/>
          <w:szCs w:val="26"/>
        </w:rPr>
        <w:t xml:space="preserve">. </w:t>
      </w:r>
      <w:proofErr w:type="spellStart"/>
      <w:r w:rsidR="00577BAA">
        <w:rPr>
          <w:sz w:val="26"/>
          <w:szCs w:val="26"/>
        </w:rPr>
        <w:t>Зеленоборск</w:t>
      </w:r>
      <w:proofErr w:type="spellEnd"/>
      <w:r w:rsidR="00577BAA">
        <w:rPr>
          <w:sz w:val="26"/>
          <w:szCs w:val="26"/>
        </w:rPr>
        <w:t>»</w:t>
      </w:r>
      <w:r w:rsidR="002866D1">
        <w:rPr>
          <w:sz w:val="26"/>
          <w:szCs w:val="26"/>
        </w:rPr>
        <w:t>.</w:t>
      </w:r>
    </w:p>
    <w:p w:rsidR="00043690" w:rsidRPr="00D728AA" w:rsidRDefault="00043690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043690">
        <w:rPr>
          <w:sz w:val="26"/>
          <w:szCs w:val="26"/>
        </w:rPr>
        <w:t>Сокращенное наименование: МБУ</w:t>
      </w:r>
      <w:r w:rsidR="002866D1">
        <w:rPr>
          <w:sz w:val="26"/>
          <w:szCs w:val="26"/>
        </w:rPr>
        <w:t xml:space="preserve"> </w:t>
      </w:r>
      <w:r w:rsidR="00577BAA">
        <w:rPr>
          <w:sz w:val="26"/>
          <w:szCs w:val="26"/>
        </w:rPr>
        <w:t xml:space="preserve">«КСК «Русь» </w:t>
      </w:r>
      <w:proofErr w:type="spellStart"/>
      <w:r w:rsidR="00577BAA">
        <w:rPr>
          <w:sz w:val="26"/>
          <w:szCs w:val="26"/>
        </w:rPr>
        <w:t>г.п</w:t>
      </w:r>
      <w:proofErr w:type="spellEnd"/>
      <w:r w:rsidR="00577BAA">
        <w:rPr>
          <w:sz w:val="26"/>
          <w:szCs w:val="26"/>
        </w:rPr>
        <w:t xml:space="preserve">. </w:t>
      </w:r>
      <w:proofErr w:type="spellStart"/>
      <w:r w:rsidR="00577BAA">
        <w:rPr>
          <w:sz w:val="26"/>
          <w:szCs w:val="26"/>
        </w:rPr>
        <w:t>Зеленоборск</w:t>
      </w:r>
      <w:proofErr w:type="spellEnd"/>
      <w:r w:rsidR="00577BAA">
        <w:rPr>
          <w:sz w:val="26"/>
          <w:szCs w:val="26"/>
        </w:rPr>
        <w:t>»</w:t>
      </w:r>
      <w:r w:rsidRPr="00043690">
        <w:rPr>
          <w:sz w:val="26"/>
          <w:szCs w:val="26"/>
        </w:rPr>
        <w:t>.</w:t>
      </w:r>
    </w:p>
    <w:p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C761CA" w:rsidRPr="00043690">
        <w:rPr>
          <w:sz w:val="26"/>
          <w:szCs w:val="26"/>
        </w:rPr>
        <w:t>МБУ</w:t>
      </w:r>
      <w:r w:rsidR="00C761CA">
        <w:rPr>
          <w:sz w:val="26"/>
          <w:szCs w:val="26"/>
        </w:rPr>
        <w:t xml:space="preserve"> «КСК «Русь»                  </w:t>
      </w:r>
      <w:proofErr w:type="spellStart"/>
      <w:r w:rsidR="00C761CA">
        <w:rPr>
          <w:sz w:val="26"/>
          <w:szCs w:val="26"/>
        </w:rPr>
        <w:t>г.п</w:t>
      </w:r>
      <w:proofErr w:type="spellEnd"/>
      <w:r w:rsidR="00C761CA">
        <w:rPr>
          <w:sz w:val="26"/>
          <w:szCs w:val="26"/>
        </w:rPr>
        <w:t xml:space="preserve">. </w:t>
      </w:r>
      <w:proofErr w:type="spellStart"/>
      <w:r w:rsidR="00C761CA">
        <w:rPr>
          <w:sz w:val="26"/>
          <w:szCs w:val="26"/>
        </w:rPr>
        <w:t>Зеленоборск</w:t>
      </w:r>
      <w:proofErr w:type="spellEnd"/>
      <w:r w:rsidR="00C761CA">
        <w:rPr>
          <w:sz w:val="26"/>
          <w:szCs w:val="26"/>
        </w:rPr>
        <w:t>»</w:t>
      </w:r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01.01.2018</w:t>
      </w:r>
      <w:r w:rsidR="00963D7F" w:rsidRPr="00D728AA">
        <w:rPr>
          <w:sz w:val="26"/>
          <w:szCs w:val="26"/>
        </w:rPr>
        <w:t xml:space="preserve"> по </w:t>
      </w:r>
      <w:r w:rsidR="005341BA">
        <w:rPr>
          <w:sz w:val="26"/>
          <w:szCs w:val="26"/>
        </w:rPr>
        <w:t>30.0</w:t>
      </w:r>
      <w:r w:rsidR="00C761CA">
        <w:rPr>
          <w:sz w:val="26"/>
          <w:szCs w:val="26"/>
        </w:rPr>
        <w:t>9</w:t>
      </w:r>
      <w:r w:rsidR="005341BA">
        <w:rPr>
          <w:sz w:val="26"/>
          <w:szCs w:val="26"/>
        </w:rPr>
        <w:t>.2019</w:t>
      </w:r>
      <w:r w:rsidR="00963D7F" w:rsidRPr="00D728AA">
        <w:rPr>
          <w:sz w:val="26"/>
          <w:szCs w:val="26"/>
        </w:rPr>
        <w:t>.</w:t>
      </w:r>
    </w:p>
    <w:p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C761CA">
        <w:rPr>
          <w:sz w:val="26"/>
          <w:szCs w:val="26"/>
        </w:rPr>
        <w:t>08.10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 xml:space="preserve"> по </w:t>
      </w:r>
      <w:r w:rsidR="00C761CA">
        <w:rPr>
          <w:sz w:val="26"/>
          <w:szCs w:val="26"/>
        </w:rPr>
        <w:t>24.10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>.</w:t>
      </w:r>
    </w:p>
    <w:p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:rsidR="00D63452" w:rsidRPr="00D728AA" w:rsidRDefault="00B0435F" w:rsidP="00C761CA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:rsidR="00C761CA" w:rsidRPr="00C761CA" w:rsidRDefault="00C761CA" w:rsidP="00C761CA">
      <w:pPr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6.1. </w:t>
      </w:r>
      <w:r w:rsidRPr="00C761CA">
        <w:rPr>
          <w:sz w:val="26"/>
          <w:szCs w:val="26"/>
        </w:rPr>
        <w:t>Осуществление закупок у единственного поставщика (подрядчика, исполнителя) до размещения в единой информационной системе в сфере закупок плана-графика закупок товаров, работ, услуг на 2018 год (выявлено 5 фактов нарушений);</w:t>
      </w:r>
    </w:p>
    <w:p w:rsidR="00C761CA" w:rsidRPr="00C761CA" w:rsidRDefault="00C761CA" w:rsidP="00C761CA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C761CA">
        <w:rPr>
          <w:sz w:val="26"/>
          <w:szCs w:val="26"/>
        </w:rPr>
        <w:t>Осуществление закупок у единственного поставщика (подрядчика, исполнителя) до размещения в единой информационной системе в сфере закупок плана-графика закупок товаров, работ, услуг на 2019 год (выявлено 4 факта нарушений);</w:t>
      </w:r>
    </w:p>
    <w:p w:rsidR="00C761CA" w:rsidRPr="00C761CA" w:rsidRDefault="00C761CA" w:rsidP="00C761CA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C761CA">
        <w:rPr>
          <w:sz w:val="26"/>
          <w:szCs w:val="26"/>
        </w:rPr>
        <w:t>Определение содержания извещения о проведении запроса котировок, условий контракта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с нарушением требований, предусмотренных законодательством Российской Федерации о контрактной системе в сфере закупок (выявлено 5 фактов нарушений);</w:t>
      </w:r>
    </w:p>
    <w:p w:rsidR="00C761CA" w:rsidRPr="00C761CA" w:rsidRDefault="00C761CA" w:rsidP="00C761CA">
      <w:pPr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6.</w:t>
      </w:r>
      <w:r w:rsidRPr="00C761CA">
        <w:rPr>
          <w:sz w:val="26"/>
          <w:szCs w:val="26"/>
        </w:rPr>
        <w:t>4. 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включения в реестр контрактов информации о заключении контракта (выявлено 4 факта нарушений);</w:t>
      </w:r>
    </w:p>
    <w:p w:rsidR="00C761CA" w:rsidRPr="00C761CA" w:rsidRDefault="00C761CA" w:rsidP="00C761CA">
      <w:pPr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6.</w:t>
      </w:r>
      <w:r w:rsidRPr="00C761CA">
        <w:rPr>
          <w:sz w:val="26"/>
          <w:szCs w:val="26"/>
        </w:rPr>
        <w:t xml:space="preserve">5. Несвоевременное направление в федеральный орган исполнительной власти, осуществляющий правоприменительные функции по кассовому обслуживанию </w:t>
      </w:r>
      <w:r w:rsidRPr="00C761CA">
        <w:rPr>
          <w:sz w:val="26"/>
          <w:szCs w:val="26"/>
        </w:rPr>
        <w:lastRenderedPageBreak/>
        <w:t>исполнения бюджетов бюджетной системы Российской Федерации для включения в реестр контрактов информации о расторжении контракта (выявлено 3 факта нарушений).</w:t>
      </w:r>
    </w:p>
    <w:p w:rsidR="00C761CA" w:rsidRPr="00C761CA" w:rsidRDefault="000A58F6" w:rsidP="00C761CA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3B6475" w:rsidRPr="00D728AA">
        <w:rPr>
          <w:sz w:val="26"/>
          <w:szCs w:val="26"/>
        </w:rPr>
        <w:t>З</w:t>
      </w:r>
      <w:r w:rsidR="00D63452" w:rsidRPr="00D728AA">
        <w:rPr>
          <w:sz w:val="26"/>
          <w:szCs w:val="26"/>
        </w:rPr>
        <w:t>амечания</w:t>
      </w:r>
      <w:r w:rsidR="003B6475" w:rsidRPr="00D728AA">
        <w:rPr>
          <w:sz w:val="26"/>
          <w:szCs w:val="26"/>
        </w:rPr>
        <w:t xml:space="preserve"> (пояснения)</w:t>
      </w:r>
      <w:r w:rsidR="00D63452" w:rsidRPr="00D728AA">
        <w:rPr>
          <w:sz w:val="26"/>
          <w:szCs w:val="26"/>
        </w:rPr>
        <w:t xml:space="preserve"> руководителей или иных уполномоченных должностных лиц объектов контрольного мероприятия на результаты контрольного мероприятия:</w:t>
      </w:r>
      <w:r w:rsidR="00C761CA">
        <w:rPr>
          <w:sz w:val="26"/>
          <w:szCs w:val="26"/>
        </w:rPr>
        <w:t xml:space="preserve"> </w:t>
      </w:r>
      <w:r w:rsidR="00C761CA" w:rsidRPr="00C761CA">
        <w:rPr>
          <w:sz w:val="26"/>
          <w:szCs w:val="26"/>
        </w:rPr>
        <w:t>письменные замечания (пояснения) на результаты проверки не поступали.</w:t>
      </w:r>
    </w:p>
    <w:p w:rsidR="003B6475" w:rsidRPr="00D728AA" w:rsidRDefault="00900B70" w:rsidP="00900B70">
      <w:pPr>
        <w:tabs>
          <w:tab w:val="left" w:pos="567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3B6475" w:rsidRPr="00D728AA">
        <w:rPr>
          <w:sz w:val="26"/>
          <w:szCs w:val="26"/>
        </w:rPr>
        <w:t>8. Предложения (требования):</w:t>
      </w:r>
      <w:r w:rsidR="00785213" w:rsidRPr="00D728AA">
        <w:rPr>
          <w:sz w:val="26"/>
          <w:szCs w:val="26"/>
        </w:rPr>
        <w:t xml:space="preserve"> </w:t>
      </w:r>
      <w:r w:rsidR="00C761CA" w:rsidRPr="00043690">
        <w:rPr>
          <w:sz w:val="26"/>
          <w:szCs w:val="26"/>
        </w:rPr>
        <w:t>МБУ</w:t>
      </w:r>
      <w:r w:rsidR="00C761CA">
        <w:rPr>
          <w:sz w:val="26"/>
          <w:szCs w:val="26"/>
        </w:rPr>
        <w:t xml:space="preserve"> «КСК «Русь» </w:t>
      </w:r>
      <w:proofErr w:type="spellStart"/>
      <w:r w:rsidR="00C761CA">
        <w:rPr>
          <w:sz w:val="26"/>
          <w:szCs w:val="26"/>
        </w:rPr>
        <w:t>г.п</w:t>
      </w:r>
      <w:proofErr w:type="spellEnd"/>
      <w:r w:rsidR="00C761CA">
        <w:rPr>
          <w:sz w:val="26"/>
          <w:szCs w:val="26"/>
        </w:rPr>
        <w:t xml:space="preserve">. </w:t>
      </w:r>
      <w:proofErr w:type="spellStart"/>
      <w:r w:rsidR="00C761CA">
        <w:rPr>
          <w:sz w:val="26"/>
          <w:szCs w:val="26"/>
        </w:rPr>
        <w:t>Зеленоборск</w:t>
      </w:r>
      <w:proofErr w:type="spellEnd"/>
      <w:r w:rsidR="00C761CA">
        <w:rPr>
          <w:sz w:val="26"/>
          <w:szCs w:val="26"/>
        </w:rPr>
        <w:t>»</w:t>
      </w:r>
      <w:r w:rsidR="003B6475" w:rsidRPr="00D728AA">
        <w:rPr>
          <w:color w:val="000000"/>
          <w:sz w:val="26"/>
          <w:szCs w:val="26"/>
        </w:rPr>
        <w:t>:</w:t>
      </w:r>
    </w:p>
    <w:p w:rsidR="00964908" w:rsidRPr="00D728AA" w:rsidRDefault="00900B70" w:rsidP="00273FC8">
      <w:pPr>
        <w:tabs>
          <w:tab w:val="left" w:pos="567"/>
          <w:tab w:val="left" w:pos="993"/>
          <w:tab w:val="left" w:pos="1134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>8.1</w:t>
      </w:r>
      <w:r w:rsidR="00C042E1" w:rsidRPr="00D728AA">
        <w:rPr>
          <w:color w:val="000000"/>
          <w:sz w:val="26"/>
          <w:szCs w:val="26"/>
        </w:rPr>
        <w:t>.</w:t>
      </w:r>
      <w:bookmarkStart w:id="0" w:name="_GoBack"/>
      <w:bookmarkEnd w:id="0"/>
      <w:r w:rsidR="00273FC8">
        <w:rPr>
          <w:color w:val="000000"/>
          <w:sz w:val="26"/>
          <w:szCs w:val="26"/>
        </w:rPr>
        <w:t xml:space="preserve"> </w:t>
      </w:r>
      <w:r w:rsidR="00964908" w:rsidRPr="00D728AA">
        <w:rPr>
          <w:color w:val="000000"/>
          <w:sz w:val="26"/>
          <w:szCs w:val="26"/>
        </w:rPr>
        <w:t xml:space="preserve">Рассмотреть информацию о выявленных нарушениях требований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964908" w:rsidRPr="00D728AA">
        <w:rPr>
          <w:color w:val="000000"/>
          <w:sz w:val="26"/>
          <w:szCs w:val="26"/>
        </w:rPr>
        <w:t>.</w:t>
      </w:r>
    </w:p>
    <w:p w:rsidR="00C042E1" w:rsidRPr="00D728AA" w:rsidRDefault="00964908" w:rsidP="00273FC8">
      <w:pPr>
        <w:pStyle w:val="a9"/>
        <w:tabs>
          <w:tab w:val="left" w:pos="993"/>
          <w:tab w:val="left" w:pos="1134"/>
          <w:tab w:val="left" w:pos="1701"/>
        </w:tabs>
        <w:ind w:firstLine="567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8.</w:t>
      </w:r>
      <w:r w:rsidR="00F27642" w:rsidRPr="00D728AA">
        <w:rPr>
          <w:color w:val="000000"/>
          <w:sz w:val="26"/>
          <w:szCs w:val="26"/>
        </w:rPr>
        <w:t>2</w:t>
      </w:r>
      <w:r w:rsidRPr="00D728AA">
        <w:rPr>
          <w:color w:val="000000"/>
          <w:sz w:val="26"/>
          <w:szCs w:val="26"/>
        </w:rPr>
        <w:t>.</w:t>
      </w:r>
      <w:r w:rsidR="00525461" w:rsidRPr="00D728AA">
        <w:rPr>
          <w:color w:val="000000"/>
          <w:sz w:val="26"/>
          <w:szCs w:val="26"/>
        </w:rPr>
        <w:t xml:space="preserve"> </w:t>
      </w:r>
      <w:r w:rsidRPr="00D728AA">
        <w:rPr>
          <w:color w:val="000000"/>
          <w:sz w:val="26"/>
          <w:szCs w:val="26"/>
        </w:rPr>
        <w:t xml:space="preserve">Соблюдать требования </w:t>
      </w:r>
      <w:r w:rsidR="00C2757B" w:rsidRPr="00D728AA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D728AA">
        <w:rPr>
          <w:color w:val="000000"/>
          <w:sz w:val="26"/>
          <w:szCs w:val="26"/>
        </w:rPr>
        <w:t>.</w:t>
      </w:r>
    </w:p>
    <w:p w:rsidR="000E5717" w:rsidRPr="00D728AA" w:rsidRDefault="00F27642" w:rsidP="00900B70">
      <w:pPr>
        <w:pStyle w:val="a9"/>
        <w:ind w:firstLine="567"/>
        <w:rPr>
          <w:sz w:val="26"/>
          <w:szCs w:val="26"/>
        </w:rPr>
      </w:pPr>
      <w:r w:rsidRPr="00D728AA">
        <w:rPr>
          <w:color w:val="000000"/>
          <w:sz w:val="26"/>
          <w:szCs w:val="26"/>
        </w:rPr>
        <w:t>8.3</w:t>
      </w:r>
      <w:r w:rsidR="00260795" w:rsidRPr="00D728AA">
        <w:rPr>
          <w:color w:val="000000"/>
          <w:sz w:val="26"/>
          <w:szCs w:val="26"/>
        </w:rPr>
        <w:t>.</w:t>
      </w:r>
      <w:r w:rsidR="00525461" w:rsidRPr="00D728AA">
        <w:rPr>
          <w:color w:val="000000"/>
          <w:sz w:val="26"/>
          <w:szCs w:val="26"/>
        </w:rPr>
        <w:t xml:space="preserve"> </w:t>
      </w:r>
      <w:r w:rsidR="00B3274D" w:rsidRPr="00D728AA">
        <w:rPr>
          <w:sz w:val="26"/>
          <w:szCs w:val="26"/>
        </w:rPr>
        <w:t xml:space="preserve">При наличии </w:t>
      </w:r>
      <w:r w:rsidR="001009E4" w:rsidRPr="00D728AA">
        <w:rPr>
          <w:sz w:val="26"/>
          <w:szCs w:val="26"/>
        </w:rPr>
        <w:t>оснований п</w:t>
      </w:r>
      <w:r w:rsidR="000E5717" w:rsidRPr="00D728AA">
        <w:rPr>
          <w:sz w:val="26"/>
          <w:szCs w:val="26"/>
        </w:rPr>
        <w:t>ривлечь в соо</w:t>
      </w:r>
      <w:r w:rsidR="001009E4" w:rsidRPr="00D728AA">
        <w:rPr>
          <w:sz w:val="26"/>
          <w:szCs w:val="26"/>
        </w:rPr>
        <w:t>тветствии с Трудовым кодексом Российской Федерации</w:t>
      </w:r>
      <w:r w:rsidR="000E5717" w:rsidRPr="00D728AA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D728AA">
        <w:rPr>
          <w:sz w:val="26"/>
          <w:szCs w:val="26"/>
        </w:rPr>
        <w:t>.</w:t>
      </w:r>
    </w:p>
    <w:p w:rsidR="002875D1" w:rsidRPr="00D728AA" w:rsidRDefault="002875D1" w:rsidP="00871DAF">
      <w:pPr>
        <w:pStyle w:val="a9"/>
        <w:ind w:firstLine="567"/>
        <w:rPr>
          <w:color w:val="000000"/>
          <w:sz w:val="26"/>
          <w:szCs w:val="26"/>
        </w:rPr>
      </w:pPr>
    </w:p>
    <w:p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Акт контрольного мероприятия от </w:t>
      </w:r>
      <w:r w:rsidR="00063476">
        <w:rPr>
          <w:color w:val="000000"/>
          <w:sz w:val="26"/>
          <w:szCs w:val="26"/>
        </w:rPr>
        <w:t>01.11</w:t>
      </w:r>
      <w:r w:rsidR="002B6BC5">
        <w:rPr>
          <w:color w:val="000000"/>
          <w:sz w:val="26"/>
          <w:szCs w:val="26"/>
        </w:rPr>
        <w:t>.2019</w:t>
      </w:r>
      <w:r w:rsidRPr="00BD38A9">
        <w:rPr>
          <w:color w:val="000000"/>
          <w:sz w:val="26"/>
          <w:szCs w:val="26"/>
        </w:rPr>
        <w:t xml:space="preserve"> на </w:t>
      </w:r>
      <w:r w:rsidR="00063476">
        <w:rPr>
          <w:color w:val="000000"/>
          <w:sz w:val="26"/>
          <w:szCs w:val="26"/>
        </w:rPr>
        <w:t>15</w:t>
      </w:r>
      <w:r w:rsidRPr="00BD38A9">
        <w:rPr>
          <w:color w:val="000000"/>
          <w:sz w:val="26"/>
          <w:szCs w:val="26"/>
        </w:rPr>
        <w:t xml:space="preserve"> л.</w:t>
      </w:r>
    </w:p>
    <w:p w:rsidR="00BD38A9" w:rsidRPr="00BD38A9" w:rsidRDefault="00900B70" w:rsidP="00900B70">
      <w:pPr>
        <w:tabs>
          <w:tab w:val="left" w:pos="2127"/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273FC8">
        <w:rPr>
          <w:color w:val="000000"/>
          <w:sz w:val="26"/>
          <w:szCs w:val="26"/>
        </w:rPr>
        <w:t xml:space="preserve">         </w:t>
      </w:r>
      <w:r w:rsidR="00273FC8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</w:t>
      </w:r>
      <w:r w:rsidR="00273FC8">
        <w:rPr>
          <w:color w:val="000000"/>
          <w:sz w:val="26"/>
          <w:szCs w:val="26"/>
        </w:rPr>
        <w:t xml:space="preserve">         </w:t>
      </w:r>
      <w:r w:rsidRPr="00D728AA">
        <w:rPr>
          <w:color w:val="000000"/>
          <w:sz w:val="26"/>
          <w:szCs w:val="26"/>
        </w:rPr>
        <w:t>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:rsidTr="00A20660">
        <w:trPr>
          <w:cantSplit/>
        </w:trPr>
        <w:tc>
          <w:tcPr>
            <w:tcW w:w="1540" w:type="dxa"/>
          </w:tcPr>
          <w:p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:rsidTr="00A20660">
        <w:trPr>
          <w:cantSplit/>
        </w:trPr>
        <w:tc>
          <w:tcPr>
            <w:tcW w:w="1540" w:type="dxa"/>
          </w:tcPr>
          <w:p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:rsidR="003808DC" w:rsidRPr="00B0435F" w:rsidRDefault="003808DC" w:rsidP="00116712">
      <w:pPr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5C" w:rsidRDefault="001F105C" w:rsidP="00D728AA">
      <w:pPr>
        <w:spacing w:line="240" w:lineRule="auto"/>
      </w:pPr>
      <w:r>
        <w:separator/>
      </w:r>
    </w:p>
  </w:endnote>
  <w:endnote w:type="continuationSeparator" w:id="0">
    <w:p w:rsidR="001F105C" w:rsidRDefault="001F105C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5C" w:rsidRDefault="001F105C" w:rsidP="00D728AA">
      <w:pPr>
        <w:spacing w:line="240" w:lineRule="auto"/>
      </w:pPr>
      <w:r>
        <w:separator/>
      </w:r>
    </w:p>
  </w:footnote>
  <w:footnote w:type="continuationSeparator" w:id="0">
    <w:p w:rsidR="001F105C" w:rsidRDefault="001F105C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0DC0"/>
    <w:multiLevelType w:val="hybridMultilevel"/>
    <w:tmpl w:val="01FA3686"/>
    <w:lvl w:ilvl="0" w:tplc="266E94A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2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034DD"/>
    <w:rsid w:val="000118E0"/>
    <w:rsid w:val="00013A1A"/>
    <w:rsid w:val="000270E9"/>
    <w:rsid w:val="00036B01"/>
    <w:rsid w:val="0004037B"/>
    <w:rsid w:val="00043690"/>
    <w:rsid w:val="000577B8"/>
    <w:rsid w:val="00063476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105C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67DD3"/>
    <w:rsid w:val="00271DF7"/>
    <w:rsid w:val="00273FC8"/>
    <w:rsid w:val="002866D1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7074B"/>
    <w:rsid w:val="00471707"/>
    <w:rsid w:val="004A5B50"/>
    <w:rsid w:val="004B01C1"/>
    <w:rsid w:val="00502F34"/>
    <w:rsid w:val="00525461"/>
    <w:rsid w:val="005341BA"/>
    <w:rsid w:val="005515F9"/>
    <w:rsid w:val="00561FB9"/>
    <w:rsid w:val="00563619"/>
    <w:rsid w:val="00573132"/>
    <w:rsid w:val="00573638"/>
    <w:rsid w:val="00577BAA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82609"/>
    <w:rsid w:val="00684D32"/>
    <w:rsid w:val="006854B0"/>
    <w:rsid w:val="0069338C"/>
    <w:rsid w:val="006A0F04"/>
    <w:rsid w:val="006B7E19"/>
    <w:rsid w:val="006C02FF"/>
    <w:rsid w:val="006C5C1A"/>
    <w:rsid w:val="006E029B"/>
    <w:rsid w:val="00707459"/>
    <w:rsid w:val="00712DB7"/>
    <w:rsid w:val="0071648E"/>
    <w:rsid w:val="00740403"/>
    <w:rsid w:val="0075166B"/>
    <w:rsid w:val="00760CEC"/>
    <w:rsid w:val="00775C2C"/>
    <w:rsid w:val="00785213"/>
    <w:rsid w:val="007855BE"/>
    <w:rsid w:val="00795D4B"/>
    <w:rsid w:val="007B6B88"/>
    <w:rsid w:val="007C4975"/>
    <w:rsid w:val="007C5BB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0930"/>
    <w:rsid w:val="008C1EC1"/>
    <w:rsid w:val="008E6B01"/>
    <w:rsid w:val="00900B70"/>
    <w:rsid w:val="00914FB6"/>
    <w:rsid w:val="00956515"/>
    <w:rsid w:val="00960321"/>
    <w:rsid w:val="00963D7F"/>
    <w:rsid w:val="00964908"/>
    <w:rsid w:val="00977DAA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761CA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8A9EB"/>
  <w15:docId w15:val="{F45A4605-B384-4C70-8DC0-0C78E763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209FE0-6D65-49A9-8C9B-82011B16DE7E}"/>
</file>

<file path=customXml/itemProps2.xml><?xml version="1.0" encoding="utf-8"?>
<ds:datastoreItem xmlns:ds="http://schemas.openxmlformats.org/officeDocument/2006/customXml" ds:itemID="{6A500A6D-BB74-4B17-9B14-0FB82F4A6088}"/>
</file>

<file path=customXml/itemProps3.xml><?xml version="1.0" encoding="utf-8"?>
<ds:datastoreItem xmlns:ds="http://schemas.openxmlformats.org/officeDocument/2006/customXml" ds:itemID="{2B4746FB-3D4E-40D4-8BF0-FB1D1D1C8E66}"/>
</file>

<file path=customXml/itemProps4.xml><?xml version="1.0" encoding="utf-8"?>
<ds:datastoreItem xmlns:ds="http://schemas.openxmlformats.org/officeDocument/2006/customXml" ds:itemID="{30F1B597-F523-4965-9FEA-C4785776C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108</cp:revision>
  <cp:lastPrinted>2019-11-15T06:28:00Z</cp:lastPrinted>
  <dcterms:created xsi:type="dcterms:W3CDTF">2014-03-24T08:59:00Z</dcterms:created>
  <dcterms:modified xsi:type="dcterms:W3CDTF">2019-11-15T06:30:00Z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